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51E" w:rsidRDefault="0000651E" w:rsidP="0000651E">
      <w:pPr>
        <w:spacing w:after="0" w:line="240" w:lineRule="auto"/>
        <w:rPr>
          <w:rFonts w:ascii="Century Gothic" w:eastAsia="Times New Roman" w:hAnsi="Century Gothic" w:cstheme="majorHAnsi"/>
          <w:b/>
          <w:color w:val="00B0F0"/>
          <w:sz w:val="44"/>
          <w:szCs w:val="44"/>
          <w:lang w:eastAsia="en-GB"/>
        </w:rPr>
      </w:pPr>
      <w:r>
        <w:rPr>
          <w:rFonts w:ascii="Century Gothic" w:eastAsia="Times New Roman" w:hAnsi="Century Gothic" w:cstheme="majorHAnsi"/>
          <w:b/>
          <w:noProof/>
          <w:color w:val="00B0F0"/>
          <w:sz w:val="44"/>
          <w:szCs w:val="44"/>
          <w:lang w:eastAsia="en-GB"/>
        </w:rPr>
        <w:drawing>
          <wp:inline distT="0" distB="0" distL="0" distR="0">
            <wp:extent cx="2409825" cy="129850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illbridge_SMPA-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5982" cy="131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eastAsia="Times New Roman" w:hAnsi="Century Gothic" w:cstheme="majorHAnsi"/>
          <w:b/>
          <w:noProof/>
          <w:color w:val="00B0F0"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-962025</wp:posOffset>
            </wp:positionV>
            <wp:extent cx="2152650" cy="23717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ll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51E" w:rsidRDefault="0000651E" w:rsidP="0000651E">
      <w:pPr>
        <w:spacing w:after="0" w:line="240" w:lineRule="auto"/>
        <w:rPr>
          <w:rFonts w:ascii="Century Gothic" w:eastAsia="Times New Roman" w:hAnsi="Century Gothic" w:cstheme="majorHAnsi"/>
          <w:b/>
          <w:color w:val="00B0F0"/>
          <w:sz w:val="44"/>
          <w:szCs w:val="44"/>
          <w:lang w:eastAsia="en-GB"/>
        </w:rPr>
      </w:pPr>
    </w:p>
    <w:p w:rsidR="0000651E" w:rsidRPr="0000651E" w:rsidRDefault="0000651E" w:rsidP="0000651E">
      <w:pPr>
        <w:spacing w:after="0" w:line="240" w:lineRule="auto"/>
        <w:rPr>
          <w:rFonts w:ascii="BlackCat Primary" w:hAnsi="BlackCat Primary" w:cstheme="majorHAnsi"/>
        </w:rPr>
      </w:pPr>
      <w:r w:rsidRPr="0000651E">
        <w:rPr>
          <w:rFonts w:ascii="Century Gothic" w:eastAsia="Times New Roman" w:hAnsi="Century Gothic" w:cstheme="majorHAnsi"/>
          <w:b/>
          <w:color w:val="00B0F0"/>
          <w:sz w:val="44"/>
          <w:szCs w:val="44"/>
          <w:lang w:eastAsia="en-GB"/>
        </w:rPr>
        <w:t>HOME LEARNING UPDATE</w:t>
      </w:r>
      <w:r w:rsidR="00266EB6">
        <w:rPr>
          <w:rFonts w:ascii="Century Gothic" w:eastAsia="Times New Roman" w:hAnsi="Century Gothic" w:cstheme="majorHAnsi"/>
          <w:b/>
          <w:color w:val="00B0F0"/>
          <w:sz w:val="44"/>
          <w:szCs w:val="44"/>
          <w:lang w:eastAsia="en-GB"/>
        </w:rPr>
        <w:t xml:space="preserve"> – 05.01.2021</w:t>
      </w:r>
      <w:bookmarkStart w:id="0" w:name="_GoBack"/>
      <w:bookmarkEnd w:id="0"/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>From tomorrow, teachers will be teaching their lessons online using Class Dojo.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>The school day will be timetabled the same as if your children were in school - teachers will share the timetable on their class story so that you are clear about lessons.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>There will be tasks set throughout the morning for reading, writing and maths and then tasks set for foundation subjects in the afternoon.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 xml:space="preserve">Tasks and worksheets </w:t>
      </w:r>
      <w:proofErr w:type="gramStart"/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t>will be accompanied</w:t>
      </w:r>
      <w:proofErr w:type="gramEnd"/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t xml:space="preserve"> by videos and explanations from the teacher and the teacher will be available throughout the online lesson for questions, help and support.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>Optional paper-based packs to compliment the teaching on Dojo will be available for collection from school on Friday afternoons - this is in preparation for the week following and packs will be available after 12:30 (there won't be paper packs for this week - collect on Friday for next week if required).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 xml:space="preserve">Paper packs </w:t>
      </w:r>
      <w:proofErr w:type="gramStart"/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t>don't</w:t>
      </w:r>
      <w:proofErr w:type="gramEnd"/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t xml:space="preserve"> replace content on Dojo but give children an optional paper-based way of working. Tasks can be completed digitally </w:t>
      </w:r>
      <w:proofErr w:type="gramStart"/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t>though,</w:t>
      </w:r>
      <w:proofErr w:type="gramEnd"/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t xml:space="preserve"> you don't need the paper packs.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>For EYFS pupils, see Mrs Pleasant's class story for information about resource packs.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  <w:t>Each of us can be contacted during the school day for any help or support you might need - just get in touch.</w:t>
      </w:r>
      <w:r w:rsidRPr="0000651E">
        <w:rPr>
          <w:rFonts w:ascii="Century Gothic" w:eastAsia="Times New Roman" w:hAnsi="Century Gothic" w:cstheme="majorHAnsi"/>
          <w:sz w:val="24"/>
          <w:szCs w:val="24"/>
          <w:lang w:eastAsia="en-GB"/>
        </w:rPr>
        <w:br/>
      </w:r>
    </w:p>
    <w:p w:rsidR="00322896" w:rsidRPr="0000651E" w:rsidRDefault="00322896" w:rsidP="0000651E">
      <w:pPr>
        <w:rPr>
          <w:rFonts w:ascii="BlackCat Primary" w:hAnsi="BlackCat Primary" w:cstheme="majorHAnsi"/>
        </w:rPr>
      </w:pPr>
    </w:p>
    <w:sectPr w:rsidR="00322896" w:rsidRPr="000065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lackCat Primary">
    <w:panose1 w:val="000004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51E"/>
    <w:rsid w:val="0000651E"/>
    <w:rsid w:val="00266EB6"/>
    <w:rsid w:val="0032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4E961"/>
  <w15:chartTrackingRefBased/>
  <w15:docId w15:val="{416BBF7D-CC2E-42E8-A562-D2481EB79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9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7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5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98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61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1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Humphreys</dc:creator>
  <cp:keywords/>
  <dc:description/>
  <cp:lastModifiedBy>Kirstie Humphreys</cp:lastModifiedBy>
  <cp:revision>2</cp:revision>
  <dcterms:created xsi:type="dcterms:W3CDTF">2021-01-07T16:25:00Z</dcterms:created>
  <dcterms:modified xsi:type="dcterms:W3CDTF">2021-01-07T16:32:00Z</dcterms:modified>
</cp:coreProperties>
</file>